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eastAsia="方正小标宋_GBK"/>
          <w:sz w:val="44"/>
          <w:szCs w:val="44"/>
        </w:rPr>
      </w:pPr>
      <w:r>
        <w:rPr>
          <w:rFonts w:eastAsia="方正小标宋_GBK" w:hint="eastAsia"/>
          <w:sz w:val="32"/>
          <w:szCs w:val="32"/>
        </w:rPr>
        <w:t>“经核准出口商”</w:t>
      </w:r>
      <w:r>
        <w:rPr>
          <w:rFonts w:eastAsia="方正小标宋_GBK"/>
          <w:sz w:val="32"/>
          <w:szCs w:val="32"/>
        </w:rPr>
        <w:t>办事指南</w:t>
      </w:r>
    </w:p>
    <w:p>
      <w:pPr>
        <w:spacing w:line="560" w:lineRule="exact"/>
        <w:jc w:val="center"/>
        <w:rPr>
          <w:rFonts w:eastAsia="方正小标宋_GBK"/>
          <w:sz w:val="32"/>
          <w:szCs w:val="32"/>
        </w:rPr>
      </w:pPr>
    </w:p>
    <w:p>
      <w:pPr>
        <w:spacing w:line="560" w:lineRule="exact"/>
        <w:ind w:firstLineChars="200" w:firstLine="640"/>
        <w:rPr>
          <w:rFonts w:eastAsia="方正仿宋_GBK"/>
          <w:bCs/>
          <w:sz w:val="32"/>
          <w:szCs w:val="32"/>
        </w:rPr>
      </w:pPr>
      <w:r>
        <w:rPr>
          <w:rFonts w:eastAsia="方正黑体_GBK" w:hint="eastAsia"/>
          <w:sz w:val="32"/>
          <w:szCs w:val="32"/>
        </w:rPr>
        <w:t>一、事项名称：</w:t>
      </w:r>
      <w:r>
        <w:rPr>
          <w:rFonts w:eastAsia="方正仿宋_GBK" w:hint="eastAsia"/>
          <w:bCs/>
          <w:sz w:val="32"/>
          <w:szCs w:val="32"/>
        </w:rPr>
        <w:t>经核准出口商</w:t>
      </w:r>
    </w:p>
    <w:p>
      <w:pPr>
        <w:spacing w:line="560" w:lineRule="exact"/>
        <w:ind w:firstLineChars="200" w:firstLine="640"/>
        <w:rPr>
          <w:rFonts w:eastAsia="方正仿宋_GBK"/>
          <w:bCs/>
          <w:sz w:val="32"/>
          <w:szCs w:val="32"/>
        </w:rPr>
      </w:pPr>
      <w:r>
        <w:rPr>
          <w:rFonts w:eastAsia="方正黑体_GBK" w:hint="eastAsia"/>
          <w:bCs/>
          <w:sz w:val="32"/>
          <w:szCs w:val="32"/>
        </w:rPr>
        <w:t>二、事项类型：</w:t>
      </w:r>
      <w:r>
        <w:rPr>
          <w:rFonts w:eastAsia="方正仿宋_GBK" w:hint="eastAsia"/>
          <w:bCs/>
          <w:sz w:val="32"/>
          <w:szCs w:val="32"/>
        </w:rPr>
        <w:t>行政确认</w:t>
      </w:r>
    </w:p>
    <w:p>
      <w:pPr>
        <w:widowControl/>
        <w:spacing w:line="560" w:lineRule="exact"/>
        <w:ind w:firstLineChars="200" w:firstLine="640"/>
        <w:rPr>
          <w:rFonts w:eastAsia="方正黑体_GBK"/>
          <w:bCs/>
          <w:sz w:val="32"/>
          <w:szCs w:val="32"/>
        </w:rPr>
      </w:pPr>
      <w:r>
        <w:rPr>
          <w:rFonts w:eastAsia="方正黑体_GBK" w:hint="eastAsia"/>
          <w:bCs/>
          <w:sz w:val="32"/>
          <w:szCs w:val="32"/>
        </w:rPr>
        <w:t>三、设定依据：</w:t>
      </w:r>
    </w:p>
    <w:p>
      <w:pPr>
        <w:spacing w:line="560" w:lineRule="exact"/>
        <w:ind w:firstLineChars="200" w:firstLine="640"/>
        <w:rPr>
          <w:rFonts w:eastAsia="方正楷体_GBK"/>
          <w:b/>
          <w:sz w:val="32"/>
          <w:szCs w:val="32"/>
        </w:rPr>
      </w:pPr>
      <w:r>
        <w:rPr>
          <w:rFonts w:eastAsia="方正楷体_GBK" w:hint="eastAsia"/>
          <w:b/>
          <w:sz w:val="32"/>
          <w:szCs w:val="32"/>
        </w:rPr>
        <w:t>（一）《中华人民共和国和瑞士联邦自由贸易协定》第3.16条经核准出口商出具的原产地声明</w:t>
      </w:r>
      <w:r>
        <w:rPr>
          <w:rFonts w:eastAsia="方正楷体_GBK"/>
          <w:b/>
          <w:sz w:val="32"/>
          <w:szCs w:val="32"/>
        </w:rPr>
        <w:t>。</w:t>
      </w:r>
    </w:p>
    <w:p>
      <w:pPr>
        <w:widowControl/>
        <w:spacing w:line="560" w:lineRule="exact"/>
        <w:ind w:firstLineChars="200" w:firstLine="640"/>
        <w:rPr>
          <w:rFonts w:eastAsia="方正仿宋_GBK"/>
          <w:bCs/>
          <w:sz w:val="32"/>
          <w:szCs w:val="32"/>
        </w:rPr>
      </w:pPr>
      <w:r>
        <w:rPr>
          <w:rFonts w:eastAsia="方正仿宋_GBK" w:hint="eastAsia"/>
          <w:bCs/>
          <w:sz w:val="32"/>
          <w:szCs w:val="32"/>
        </w:rPr>
        <w:t>一、缔约一方可在本协定项下实施经核准出口商制度，允许经核准出口商出具原产地声明。出口方依照国内法核准并管理该方的经核准出口商。</w:t>
      </w:r>
    </w:p>
    <w:p>
      <w:pPr>
        <w:spacing w:line="560" w:lineRule="exact"/>
        <w:ind w:firstLineChars="200" w:firstLine="640"/>
        <w:rPr>
          <w:rFonts w:eastAsia="方正楷体_GBK"/>
          <w:b/>
          <w:sz w:val="32"/>
          <w:szCs w:val="32"/>
        </w:rPr>
      </w:pPr>
      <w:r>
        <w:rPr>
          <w:rFonts w:eastAsia="方正楷体_GBK" w:hint="eastAsia"/>
          <w:b/>
          <w:sz w:val="32"/>
          <w:szCs w:val="32"/>
        </w:rPr>
        <w:t>（二）《中华人民共和国政府和冰岛政府自由贸易协定</w:t>
      </w:r>
      <w:r>
        <w:rPr>
          <w:rFonts w:eastAsia="方正楷体_GBK"/>
          <w:b/>
          <w:sz w:val="32"/>
          <w:szCs w:val="32"/>
        </w:rPr>
        <w:t>》</w:t>
      </w:r>
      <w:r>
        <w:rPr>
          <w:rFonts w:eastAsia="方正楷体_GBK" w:hint="eastAsia"/>
          <w:b/>
          <w:sz w:val="32"/>
          <w:szCs w:val="32"/>
        </w:rPr>
        <w:t>第三十八条 经核准出口商</w:t>
      </w:r>
      <w:r>
        <w:rPr>
          <w:rFonts w:eastAsia="方正楷体_GBK"/>
          <w:b/>
          <w:sz w:val="32"/>
          <w:szCs w:val="32"/>
        </w:rPr>
        <w:t>。</w:t>
      </w:r>
    </w:p>
    <w:p>
      <w:pPr>
        <w:widowControl/>
        <w:spacing w:line="560" w:lineRule="exact"/>
        <w:ind w:firstLineChars="200" w:firstLine="640"/>
        <w:rPr>
          <w:rFonts w:eastAsia="方正仿宋_GBK"/>
          <w:bCs/>
          <w:sz w:val="32"/>
          <w:szCs w:val="32"/>
        </w:rPr>
      </w:pPr>
      <w:r>
        <w:rPr>
          <w:rFonts w:eastAsia="方正仿宋_GBK" w:hint="eastAsia"/>
          <w:bCs/>
          <w:sz w:val="32"/>
          <w:szCs w:val="32"/>
        </w:rPr>
        <w:t>一、进口方应对出口方经核准出口商填具的原产地声明所涵盖的货物给予优惠关税待遇。</w:t>
      </w:r>
    </w:p>
    <w:p>
      <w:pPr>
        <w:widowControl/>
        <w:spacing w:line="560" w:lineRule="exact"/>
        <w:ind w:firstLineChars="200" w:firstLine="640"/>
        <w:rPr>
          <w:rFonts w:eastAsia="方正仿宋_GBK"/>
          <w:bCs/>
          <w:sz w:val="32"/>
          <w:szCs w:val="32"/>
        </w:rPr>
      </w:pPr>
      <w:r>
        <w:rPr>
          <w:rFonts w:eastAsia="方正仿宋_GBK" w:hint="eastAsia"/>
          <w:bCs/>
          <w:sz w:val="32"/>
          <w:szCs w:val="32"/>
        </w:rPr>
        <w:t>二、出口方应对可填具原产地声明的经核准出口商核发唯一的授权号码，该号码应在原产地声明上予以标注。出口方应对该号码的使用实施严密管控。</w:t>
      </w:r>
    </w:p>
    <w:p>
      <w:pPr>
        <w:spacing w:line="560" w:lineRule="exact"/>
        <w:ind w:firstLineChars="200" w:firstLine="640"/>
        <w:rPr>
          <w:rFonts w:eastAsia="方正楷体_GBK"/>
          <w:b/>
          <w:sz w:val="32"/>
          <w:szCs w:val="32"/>
        </w:rPr>
      </w:pPr>
      <w:r>
        <w:rPr>
          <w:rFonts w:eastAsia="方正楷体_GBK" w:hint="eastAsia"/>
          <w:b/>
          <w:sz w:val="32"/>
          <w:szCs w:val="32"/>
        </w:rPr>
        <w:t>（三）《海关总署关于〈中华人民共和国和瑞士联邦自由贸易协定〉项下经核准出口商制度相关事宜的公告》（海关总署2014年第52号公告）</w:t>
      </w:r>
      <w:r>
        <w:rPr>
          <w:rFonts w:eastAsia="方正楷体_GBK"/>
          <w:b/>
          <w:sz w:val="32"/>
          <w:szCs w:val="32"/>
        </w:rPr>
        <w:t>。</w:t>
      </w:r>
    </w:p>
    <w:p>
      <w:pPr>
        <w:widowControl/>
        <w:spacing w:line="560" w:lineRule="exact"/>
        <w:ind w:firstLineChars="200" w:firstLine="640"/>
        <w:rPr>
          <w:rFonts w:eastAsia="方正仿宋_GBK"/>
          <w:bCs/>
          <w:sz w:val="32"/>
          <w:szCs w:val="32"/>
        </w:rPr>
      </w:pPr>
      <w:r>
        <w:rPr>
          <w:rFonts w:eastAsia="方正仿宋_GBK" w:hint="eastAsia"/>
          <w:bCs/>
          <w:sz w:val="32"/>
          <w:szCs w:val="32"/>
        </w:rPr>
        <w:t>二、在海关注册登记的生产型</w:t>
      </w:r>
      <w:r>
        <w:rPr>
          <w:rFonts w:eastAsia="方正仿宋_GBK"/>
          <w:bCs/>
          <w:sz w:val="32"/>
          <w:szCs w:val="32"/>
        </w:rPr>
        <w:t>高级认证</w:t>
      </w:r>
      <w:r>
        <w:rPr>
          <w:rFonts w:eastAsia="方正仿宋_GBK" w:hint="eastAsia"/>
          <w:bCs/>
          <w:sz w:val="32"/>
          <w:szCs w:val="32"/>
        </w:rPr>
        <w:t xml:space="preserve">企业可向直属海关提交书面承诺书。海关总署每季度最后一个工作日前将授予企业“经核准出口商注册号码”，相关企业于次月1日起享有“经核准出口商”资格。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三、如发生下列情形之一，企业不再享有“经核准出口商”资格： </w:t>
      </w:r>
    </w:p>
    <w:p>
      <w:pPr>
        <w:widowControl/>
        <w:spacing w:line="560" w:lineRule="exact"/>
        <w:ind w:firstLineChars="200" w:firstLine="640"/>
        <w:rPr>
          <w:rFonts w:eastAsia="方正仿宋_GBK"/>
          <w:bCs/>
          <w:sz w:val="32"/>
          <w:szCs w:val="32"/>
        </w:rPr>
      </w:pPr>
      <w:r>
        <w:rPr>
          <w:rFonts w:eastAsia="方正仿宋_GBK" w:hint="eastAsia"/>
          <w:bCs/>
          <w:sz w:val="32"/>
          <w:szCs w:val="32"/>
        </w:rPr>
        <w:t>（一）该企业的海关</w:t>
      </w:r>
      <w:r>
        <w:rPr>
          <w:rFonts w:eastAsia="方正仿宋_GBK"/>
          <w:bCs/>
          <w:sz w:val="32"/>
          <w:szCs w:val="32"/>
        </w:rPr>
        <w:t>信用</w:t>
      </w:r>
      <w:r>
        <w:rPr>
          <w:rFonts w:eastAsia="方正仿宋_GBK" w:hint="eastAsia"/>
          <w:bCs/>
          <w:sz w:val="32"/>
          <w:szCs w:val="32"/>
        </w:rPr>
        <w:t xml:space="preserve">管理类别发生降级； </w:t>
      </w:r>
    </w:p>
    <w:p>
      <w:pPr>
        <w:widowControl/>
        <w:spacing w:line="560" w:lineRule="exact"/>
        <w:ind w:firstLineChars="200" w:firstLine="640"/>
        <w:rPr>
          <w:rFonts w:eastAsia="方正仿宋_GBK"/>
          <w:bCs/>
          <w:sz w:val="32"/>
          <w:szCs w:val="32"/>
        </w:rPr>
      </w:pPr>
      <w:r>
        <w:rPr>
          <w:rFonts w:eastAsia="方正仿宋_GBK" w:hint="eastAsia"/>
          <w:bCs/>
          <w:sz w:val="32"/>
          <w:szCs w:val="32"/>
        </w:rPr>
        <w:t>（二）经海关核查，该企业出具的原产地声明不实,情节严重的。</w:t>
      </w:r>
    </w:p>
    <w:p>
      <w:pPr>
        <w:widowControl/>
        <w:spacing w:line="560" w:lineRule="exact"/>
        <w:ind w:firstLineChars="200" w:firstLine="640"/>
        <w:rPr>
          <w:rFonts w:eastAsia="方正仿宋_GBK"/>
          <w:bCs/>
          <w:sz w:val="32"/>
          <w:szCs w:val="32"/>
        </w:rPr>
      </w:pPr>
      <w:r>
        <w:rPr>
          <w:rFonts w:eastAsia="方正黑体_GBK" w:hint="eastAsia"/>
          <w:bCs/>
          <w:sz w:val="32"/>
          <w:szCs w:val="32"/>
        </w:rPr>
        <w:t>四、实施机构：</w:t>
      </w:r>
      <w:r>
        <w:rPr>
          <w:rFonts w:eastAsia="方正仿宋_GBK" w:hint="eastAsia"/>
          <w:bCs/>
          <w:sz w:val="32"/>
          <w:szCs w:val="32"/>
        </w:rPr>
        <w:t>海关总署关税司、</w:t>
      </w:r>
      <w:r>
        <w:rPr>
          <w:rFonts w:eastAsia="方正仿宋_GBK"/>
          <w:bCs/>
          <w:sz w:val="32"/>
          <w:szCs w:val="32"/>
        </w:rPr>
        <w:t>南京海关关税处</w:t>
      </w:r>
    </w:p>
    <w:p>
      <w:pPr>
        <w:spacing w:line="560" w:lineRule="exact"/>
        <w:ind w:firstLineChars="200" w:firstLine="640"/>
        <w:rPr>
          <w:rFonts w:eastAsia="方正黑体_GBK"/>
          <w:bCs/>
          <w:sz w:val="32"/>
          <w:szCs w:val="32"/>
        </w:rPr>
      </w:pPr>
      <w:r>
        <w:rPr>
          <w:rFonts w:eastAsia="方正黑体_GBK" w:hint="eastAsia"/>
          <w:bCs/>
          <w:sz w:val="32"/>
          <w:szCs w:val="32"/>
        </w:rPr>
        <w:t>五、法定办结时限：</w:t>
      </w:r>
      <w:r>
        <w:rPr>
          <w:rFonts w:eastAsia="方正仿宋_GBK" w:hint="eastAsia"/>
          <w:bCs/>
          <w:sz w:val="32"/>
          <w:szCs w:val="32"/>
        </w:rPr>
        <w:t>海关总署每季度最后一个工作日前将授予企业“经核准出口商注册号码”，相关企业于次月1日起享有“经核准出口商”资格。</w:t>
      </w:r>
    </w:p>
    <w:p>
      <w:pPr>
        <w:spacing w:line="560" w:lineRule="exact"/>
        <w:ind w:firstLineChars="200" w:firstLine="640"/>
        <w:rPr>
          <w:rFonts w:eastAsia="方正仿宋_GBK" w:cs="宋体"/>
          <w:bCs/>
          <w:kern w:val="0"/>
          <w:sz w:val="32"/>
          <w:szCs w:val="32"/>
        </w:rPr>
      </w:pPr>
      <w:r>
        <w:rPr>
          <w:rFonts w:eastAsia="方正黑体_GBK" w:hint="eastAsia"/>
          <w:bCs/>
          <w:sz w:val="32"/>
          <w:szCs w:val="32"/>
        </w:rPr>
        <w:t>六、承诺办结时限：</w:t>
      </w:r>
      <w:r>
        <w:rPr>
          <w:rFonts w:eastAsia="方正仿宋_GBK" w:hint="eastAsia"/>
          <w:bCs/>
          <w:sz w:val="32"/>
          <w:szCs w:val="32"/>
        </w:rPr>
        <w:t>海关总署每季度最后一个工作日前将授予企业“经核准出口商注册号码”，相关企业于次月1日起享有“经核准出口商”资格。</w:t>
      </w:r>
    </w:p>
    <w:p>
      <w:pPr>
        <w:spacing w:line="560" w:lineRule="exact"/>
        <w:ind w:firstLineChars="200" w:firstLine="640"/>
        <w:rPr>
          <w:rFonts w:eastAsia="方正黑体_GBK"/>
          <w:bCs/>
          <w:sz w:val="32"/>
          <w:szCs w:val="32"/>
        </w:rPr>
      </w:pPr>
      <w:r>
        <w:rPr>
          <w:rFonts w:eastAsia="方正黑体_GBK" w:hint="eastAsia"/>
          <w:bCs/>
          <w:sz w:val="32"/>
          <w:szCs w:val="32"/>
        </w:rPr>
        <w:t>七、结果名称：</w:t>
      </w:r>
      <w:r>
        <w:rPr>
          <w:rFonts w:eastAsia="方正仿宋_GBK" w:hint="eastAsia"/>
          <w:bCs/>
          <w:sz w:val="32"/>
          <w:szCs w:val="32"/>
        </w:rPr>
        <w:t>系统生成经</w:t>
      </w:r>
      <w:r>
        <w:rPr>
          <w:rFonts w:eastAsia="方正仿宋_GBK" w:hint="eastAsia"/>
          <w:sz w:val="32"/>
          <w:szCs w:val="28"/>
        </w:rPr>
        <w:t>核准出口商</w:t>
      </w:r>
      <w:r>
        <w:rPr>
          <w:rFonts w:eastAsia="方正仿宋_GBK"/>
          <w:sz w:val="32"/>
          <w:szCs w:val="28"/>
        </w:rPr>
        <w:t>资格</w:t>
      </w:r>
      <w:r>
        <w:rPr>
          <w:rFonts w:eastAsia="方正仿宋_GBK" w:hint="eastAsia"/>
          <w:sz w:val="32"/>
          <w:szCs w:val="28"/>
        </w:rPr>
        <w:t>注册编号</w:t>
      </w:r>
      <w:r>
        <w:rPr>
          <w:rFonts w:eastAsia="方正仿宋_GBK" w:hint="eastAsia"/>
          <w:bCs/>
          <w:sz w:val="32"/>
          <w:szCs w:val="32"/>
        </w:rPr>
        <w:t>。</w:t>
      </w:r>
    </w:p>
    <w:p>
      <w:pPr>
        <w:spacing w:line="560" w:lineRule="exact"/>
        <w:ind w:firstLineChars="200" w:firstLine="640"/>
        <w:rPr>
          <w:rFonts w:eastAsia="方正黑体_GBK"/>
          <w:bCs/>
          <w:color w:val="FF0000"/>
          <w:sz w:val="32"/>
          <w:szCs w:val="32"/>
        </w:rPr>
      </w:pPr>
      <w:r>
        <w:rPr>
          <w:rFonts w:eastAsia="方正黑体_GBK" w:hint="eastAsia"/>
          <w:bCs/>
          <w:sz w:val="32"/>
          <w:szCs w:val="32"/>
        </w:rPr>
        <w:t>八、结果样本：</w:t>
      </w:r>
      <w:r>
        <w:rPr>
          <w:rFonts w:eastAsia="方正仿宋_GBK" w:hint="eastAsia"/>
          <w:bCs/>
          <w:sz w:val="32"/>
          <w:szCs w:val="32"/>
        </w:rPr>
        <w:t>无。</w:t>
      </w:r>
    </w:p>
    <w:p>
      <w:pPr>
        <w:spacing w:line="560" w:lineRule="exact"/>
        <w:ind w:firstLineChars="200" w:firstLine="640"/>
        <w:rPr>
          <w:rFonts w:eastAsia="方正仿宋_GBK"/>
          <w:bCs/>
          <w:sz w:val="32"/>
          <w:szCs w:val="32"/>
        </w:rPr>
      </w:pPr>
      <w:r>
        <w:rPr>
          <w:rFonts w:eastAsia="方正黑体_GBK" w:hint="eastAsia"/>
          <w:bCs/>
          <w:sz w:val="32"/>
          <w:szCs w:val="32"/>
        </w:rPr>
        <w:t>九、收费标准：</w:t>
      </w:r>
      <w:r>
        <w:rPr>
          <w:rFonts w:eastAsia="方正仿宋_GBK"/>
          <w:bCs/>
          <w:sz w:val="32"/>
          <w:szCs w:val="32"/>
        </w:rPr>
        <w:t>不收费</w:t>
      </w:r>
      <w:r>
        <w:rPr>
          <w:rFonts w:eastAsia="方正仿宋_GBK" w:hint="eastAsia"/>
          <w:bCs/>
          <w:sz w:val="32"/>
          <w:szCs w:val="32"/>
        </w:rPr>
        <w:t>。</w:t>
      </w:r>
    </w:p>
    <w:p>
      <w:pPr>
        <w:spacing w:line="560" w:lineRule="exact"/>
        <w:ind w:firstLineChars="200" w:firstLine="640"/>
        <w:rPr>
          <w:rFonts w:eastAsia="方正仿宋_GBK"/>
          <w:bCs/>
          <w:sz w:val="32"/>
          <w:szCs w:val="32"/>
        </w:rPr>
      </w:pPr>
      <w:r>
        <w:rPr>
          <w:rFonts w:eastAsia="方正黑体_GBK" w:hint="eastAsia"/>
          <w:bCs/>
          <w:sz w:val="32"/>
          <w:szCs w:val="32"/>
        </w:rPr>
        <w:t>十、收费依据：</w:t>
      </w:r>
      <w:r>
        <w:rPr>
          <w:rFonts w:eastAsia="方正仿宋_GBK" w:hint="eastAsia"/>
          <w:bCs/>
          <w:sz w:val="32"/>
          <w:szCs w:val="32"/>
        </w:rPr>
        <w:t>无。</w:t>
      </w:r>
    </w:p>
    <w:p>
      <w:pPr>
        <w:spacing w:line="560" w:lineRule="exact"/>
        <w:ind w:firstLineChars="200" w:firstLine="640"/>
        <w:rPr>
          <w:rFonts w:eastAsia="方正黑体_GBK"/>
          <w:bCs/>
          <w:sz w:val="32"/>
          <w:szCs w:val="32"/>
        </w:rPr>
      </w:pPr>
      <w:r>
        <w:rPr>
          <w:rFonts w:eastAsia="方正黑体_GBK" w:hint="eastAsia"/>
          <w:bCs/>
          <w:sz w:val="32"/>
          <w:szCs w:val="32"/>
        </w:rPr>
        <w:t>十</w:t>
      </w:r>
      <w:r>
        <w:rPr>
          <w:rFonts w:eastAsia="方正黑体_GBK"/>
          <w:bCs/>
          <w:sz w:val="32"/>
          <w:szCs w:val="32"/>
        </w:rPr>
        <w:t>一</w:t>
      </w:r>
      <w:r>
        <w:rPr>
          <w:rFonts w:eastAsia="方正黑体_GBK" w:hint="eastAsia"/>
          <w:bCs/>
          <w:sz w:val="32"/>
          <w:szCs w:val="32"/>
        </w:rPr>
        <w:t>、申请条件：</w:t>
      </w:r>
    </w:p>
    <w:p>
      <w:pPr>
        <w:spacing w:line="560" w:lineRule="exact"/>
        <w:ind w:firstLineChars="200" w:firstLine="640"/>
        <w:rPr>
          <w:rFonts w:eastAsia="方正仿宋_GBK"/>
          <w:bCs/>
          <w:sz w:val="32"/>
          <w:szCs w:val="32"/>
        </w:rPr>
      </w:pPr>
      <w:r>
        <w:rPr>
          <w:rFonts w:eastAsia="方正仿宋_GBK" w:hint="eastAsia"/>
          <w:bCs/>
          <w:sz w:val="32"/>
          <w:szCs w:val="32"/>
        </w:rPr>
        <w:t>在</w:t>
      </w:r>
      <w:r>
        <w:rPr>
          <w:rFonts w:eastAsia="方正仿宋_GBK"/>
          <w:bCs/>
          <w:sz w:val="32"/>
          <w:szCs w:val="32"/>
        </w:rPr>
        <w:t>南京</w:t>
      </w:r>
      <w:r>
        <w:rPr>
          <w:rFonts w:eastAsia="方正仿宋_GBK" w:hint="eastAsia"/>
          <w:bCs/>
          <w:sz w:val="32"/>
          <w:szCs w:val="32"/>
        </w:rPr>
        <w:t>海关注册登记的</w:t>
      </w:r>
      <w:r>
        <w:rPr>
          <w:rFonts w:eastAsia="方正仿宋_GBK"/>
          <w:bCs/>
          <w:sz w:val="32"/>
          <w:szCs w:val="32"/>
        </w:rPr>
        <w:t>生产型</w:t>
      </w:r>
      <w:r>
        <w:rPr>
          <w:rFonts w:eastAsia="方正仿宋_GBK" w:hint="eastAsia"/>
          <w:bCs/>
          <w:sz w:val="32"/>
          <w:szCs w:val="32"/>
        </w:rPr>
        <w:t>高级认证</w:t>
      </w:r>
      <w:r>
        <w:rPr>
          <w:rFonts w:eastAsia="方正仿宋_GBK"/>
          <w:bCs/>
          <w:sz w:val="32"/>
          <w:szCs w:val="32"/>
        </w:rPr>
        <w:t>企业。</w:t>
      </w:r>
    </w:p>
    <w:p>
      <w:pPr>
        <w:spacing w:line="560" w:lineRule="exact"/>
        <w:ind w:firstLineChars="200" w:firstLine="640"/>
        <w:rPr>
          <w:rFonts w:eastAsia="方正仿宋_GBK"/>
          <w:bCs/>
          <w:sz w:val="32"/>
          <w:szCs w:val="32"/>
        </w:rPr>
      </w:pPr>
      <w:r>
        <w:rPr>
          <w:rFonts w:eastAsia="方正仿宋_GBK" w:hint="eastAsia"/>
          <w:bCs/>
          <w:sz w:val="32"/>
          <w:szCs w:val="32"/>
        </w:rPr>
        <w:t>在《中华人民共和国和瑞士联邦自由贸易协定》、《中华人民共和国政府和冰岛政府自由贸易协定》项下申请经核准出口商的，应为出口货物的实际出口商。</w:t>
      </w:r>
    </w:p>
    <w:p>
      <w:pPr>
        <w:spacing w:line="560" w:lineRule="exact"/>
        <w:ind w:firstLineChars="200" w:firstLine="640"/>
        <w:rPr>
          <w:rFonts w:eastAsia="方正仿宋_GBK"/>
          <w:sz w:val="32"/>
          <w:szCs w:val="28"/>
        </w:rPr>
      </w:pPr>
      <w:r>
        <w:rPr>
          <w:rFonts w:eastAsia="方正黑体_GBK" w:hint="eastAsia"/>
          <w:bCs/>
          <w:sz w:val="32"/>
          <w:szCs w:val="32"/>
        </w:rPr>
        <w:t>十</w:t>
      </w:r>
      <w:r>
        <w:rPr>
          <w:rFonts w:eastAsia="方正黑体_GBK"/>
          <w:bCs/>
          <w:sz w:val="32"/>
          <w:szCs w:val="32"/>
        </w:rPr>
        <w:t>二</w:t>
      </w:r>
      <w:r>
        <w:rPr>
          <w:rFonts w:eastAsia="方正黑体_GBK" w:hint="eastAsia"/>
          <w:bCs/>
          <w:sz w:val="32"/>
          <w:szCs w:val="32"/>
        </w:rPr>
        <w:t>、申请材料：</w:t>
      </w:r>
      <w:r>
        <w:rPr>
          <w:rFonts w:eastAsia="方正仿宋_GBK"/>
          <w:sz w:val="32"/>
          <w:szCs w:val="28"/>
        </w:rPr>
        <w:t>网上填报。</w:t>
      </w:r>
    </w:p>
    <w:p>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三</w:t>
      </w:r>
      <w:r>
        <w:rPr>
          <w:rFonts w:eastAsia="方正黑体_GBK" w:hint="eastAsia"/>
          <w:bCs/>
          <w:sz w:val="32"/>
          <w:szCs w:val="32"/>
        </w:rPr>
        <w:t>、办理流程：</w:t>
      </w:r>
      <w:r>
        <w:rPr>
          <w:rFonts w:eastAsia="方正仿宋_GBK" w:hint="eastAsia"/>
          <w:bCs/>
          <w:sz w:val="32"/>
          <w:szCs w:val="32"/>
        </w:rPr>
        <w:t xml:space="preserve"> </w:t>
      </w:r>
    </w:p>
    <w:p>
      <w:pPr>
        <w:pStyle w:val="23"/>
        <w:ind w:firstLineChars="200" w:firstLine="640"/>
        <w:rPr>
          <w:rFonts w:ascii="方正楷体_GBK" w:eastAsia="方正楷体_GBK"/>
          <w:b/>
          <w:bCs/>
          <w:sz w:val="32"/>
          <w:szCs w:val="28"/>
        </w:rPr>
      </w:pPr>
      <w:r>
        <w:rPr>
          <w:rFonts w:ascii="方正楷体_GBK" w:eastAsia="方正楷体_GBK" w:hint="eastAsia"/>
          <w:b/>
          <w:bCs/>
          <w:sz w:val="32"/>
          <w:szCs w:val="28"/>
        </w:rPr>
        <w:t>（一）企业申请。</w:t>
      </w:r>
    </w:p>
    <w:p>
      <w:pPr>
        <w:pStyle w:val="30"/>
        <w:spacing w:line="560" w:lineRule="exact"/>
        <w:ind w:firstLineChars="200" w:firstLine="640"/>
        <w:jc w:val="left"/>
        <w:rPr>
          <w:rFonts w:eastAsia="方正仿宋_GBK"/>
          <w:sz w:val="32"/>
          <w:szCs w:val="28"/>
        </w:rPr>
      </w:pPr>
      <w:r>
        <w:rPr>
          <w:rFonts w:eastAsia="方正仿宋_GBK"/>
          <w:sz w:val="32"/>
          <w:szCs w:val="32"/>
        </w:rPr>
        <w:t>登录</w:t>
      </w:r>
      <w:r>
        <w:rPr>
          <w:rFonts w:eastAsia="方正仿宋_GBK" w:hint="eastAsia"/>
          <w:sz w:val="32"/>
          <w:szCs w:val="32"/>
        </w:rPr>
        <w:t>“海关政务服务平台”（</w:t>
      </w:r>
      <w:r>
        <w:rPr>
          <w:rFonts w:eastAsia="方正仿宋_GBK"/>
          <w:sz w:val="32"/>
          <w:szCs w:val="32"/>
        </w:rPr>
        <w:t>https://online.customs.gov.cn</w:t>
      </w:r>
      <w:r>
        <w:rPr>
          <w:rFonts w:eastAsia="方正仿宋_GBK" w:hint="eastAsia"/>
          <w:sz w:val="32"/>
          <w:szCs w:val="32"/>
        </w:rPr>
        <w:t>）</w:t>
      </w:r>
      <w:r>
        <w:rPr>
          <w:rFonts w:eastAsia="方正仿宋_GBK"/>
          <w:sz w:val="32"/>
          <w:szCs w:val="28"/>
        </w:rPr>
        <w:t>，选择</w:t>
      </w:r>
      <w:r>
        <w:rPr>
          <w:rFonts w:eastAsia="方正仿宋_GBK" w:hint="eastAsia"/>
          <w:sz w:val="32"/>
          <w:szCs w:val="28"/>
        </w:rPr>
        <w:t>“</w:t>
      </w:r>
      <w:r>
        <w:rPr>
          <w:rFonts w:eastAsia="方正仿宋_GBK" w:hint="eastAsia"/>
          <w:color w:val="000000"/>
          <w:sz w:val="32"/>
          <w:szCs w:val="28"/>
        </w:rPr>
        <w:t>经核准出口商制度管理”功能</w:t>
      </w:r>
      <w:r>
        <w:rPr>
          <w:rFonts w:eastAsia="方正仿宋_GBK"/>
          <w:color w:val="000000"/>
          <w:sz w:val="32"/>
          <w:szCs w:val="28"/>
        </w:rPr>
        <w:t>，</w:t>
      </w:r>
      <w:r>
        <w:rPr>
          <w:rFonts w:eastAsia="方正仿宋_GBK" w:hint="eastAsia"/>
          <w:color w:val="000000"/>
          <w:sz w:val="32"/>
          <w:szCs w:val="28"/>
        </w:rPr>
        <w:t>进</w:t>
      </w:r>
      <w:r>
        <w:rPr>
          <w:rFonts w:eastAsia="方正仿宋_GBK" w:hint="eastAsia"/>
          <w:sz w:val="32"/>
          <w:szCs w:val="28"/>
        </w:rPr>
        <w:t>入“备案申请”模块</w:t>
      </w:r>
      <w:r>
        <w:rPr>
          <w:rFonts w:eastAsia="方正仿宋_GBK"/>
          <w:sz w:val="32"/>
          <w:szCs w:val="28"/>
        </w:rPr>
        <w:t>，网上填写</w:t>
      </w:r>
      <w:r>
        <w:rPr>
          <w:rFonts w:eastAsia="方正仿宋_GBK" w:cs="宋体" w:hint="eastAsia"/>
          <w:kern w:val="0"/>
          <w:sz w:val="32"/>
          <w:szCs w:val="28"/>
        </w:rPr>
        <w:t>经核准出口商备案信息</w:t>
      </w:r>
      <w:r>
        <w:rPr>
          <w:rFonts w:eastAsia="方正仿宋_GBK" w:hint="eastAsia"/>
          <w:sz w:val="32"/>
          <w:szCs w:val="28"/>
        </w:rPr>
        <w:t>和企</w:t>
      </w:r>
      <w:r>
        <w:rPr>
          <w:rFonts w:eastAsia="方正仿宋_GBK" w:cs="宋体" w:hint="eastAsia"/>
          <w:kern w:val="0"/>
          <w:sz w:val="32"/>
          <w:szCs w:val="28"/>
        </w:rPr>
        <w:t>业出口货物原产地相关信息</w:t>
      </w:r>
      <w:r>
        <w:rPr>
          <w:rFonts w:eastAsia="方正仿宋_GBK"/>
          <w:sz w:val="32"/>
          <w:szCs w:val="28"/>
        </w:rPr>
        <w:t>，</w:t>
      </w:r>
      <w:r>
        <w:rPr>
          <w:rFonts w:eastAsia="方正仿宋_GBK" w:hint="eastAsia"/>
          <w:sz w:val="32"/>
          <w:szCs w:val="28"/>
        </w:rPr>
        <w:t>系统提示企业确认信息是否有误，如企业发现信息有误，系统提示企业到企管部门进行企业备案信息修改；无误则进行确认。企业完成信息确认后系统生成“经核准出口商承诺书电子版”企业点击“承诺”后完成提交至</w:t>
      </w:r>
      <w:r>
        <w:rPr>
          <w:rFonts w:eastAsia="方正仿宋_GBK"/>
          <w:sz w:val="32"/>
          <w:szCs w:val="28"/>
        </w:rPr>
        <w:t>南京</w:t>
      </w:r>
      <w:r>
        <w:rPr>
          <w:rFonts w:eastAsia="方正仿宋_GBK" w:hint="eastAsia"/>
          <w:sz w:val="32"/>
          <w:szCs w:val="28"/>
        </w:rPr>
        <w:t>海关。</w:t>
      </w:r>
    </w:p>
    <w:p>
      <w:pPr>
        <w:pStyle w:val="23"/>
        <w:ind w:firstLineChars="200" w:firstLine="640"/>
        <w:rPr>
          <w:rFonts w:ascii="方正楷体_GBK" w:eastAsia="方正楷体_GBK"/>
          <w:b/>
          <w:bCs/>
          <w:sz w:val="32"/>
          <w:szCs w:val="28"/>
        </w:rPr>
      </w:pPr>
      <w:r>
        <w:rPr>
          <w:rFonts w:ascii="方正楷体_GBK" w:eastAsia="方正楷体_GBK" w:hint="eastAsia"/>
          <w:b/>
          <w:bCs/>
          <w:sz w:val="32"/>
          <w:szCs w:val="28"/>
        </w:rPr>
        <w:t>（二）海关审核。</w:t>
      </w:r>
    </w:p>
    <w:p>
      <w:pPr>
        <w:pStyle w:val="32"/>
        <w:ind w:firstLineChars="200" w:firstLine="640"/>
        <w:rPr>
          <w:rFonts w:eastAsia="方正仿宋_GBK"/>
          <w:sz w:val="32"/>
          <w:szCs w:val="28"/>
        </w:rPr>
      </w:pPr>
      <w:r>
        <w:rPr>
          <w:rFonts w:eastAsia="方正仿宋_GBK"/>
          <w:sz w:val="32"/>
          <w:szCs w:val="28"/>
        </w:rPr>
        <w:t>南京</w:t>
      </w:r>
      <w:r>
        <w:rPr>
          <w:rFonts w:eastAsia="方正仿宋_GBK" w:hint="eastAsia"/>
          <w:sz w:val="32"/>
          <w:szCs w:val="28"/>
        </w:rPr>
        <w:t>海关经过初审-复核完成备案，</w:t>
      </w:r>
      <w:r>
        <w:rPr>
          <w:rFonts w:eastAsia="方正仿宋_GBK"/>
          <w:sz w:val="32"/>
          <w:szCs w:val="28"/>
        </w:rPr>
        <w:t>备案结果为备案不通过的将反馈至企业端，企业可补充材料后重新提交申请。备案通过</w:t>
      </w:r>
      <w:r>
        <w:rPr>
          <w:rFonts w:eastAsia="方正仿宋_GBK" w:hint="eastAsia"/>
          <w:sz w:val="32"/>
          <w:szCs w:val="28"/>
        </w:rPr>
        <w:t>系统自动生成“经核准出口商”编号（5位，前2位为直属海关关区代码，后3位为顺序编号）</w:t>
      </w:r>
      <w:r>
        <w:rPr>
          <w:rFonts w:eastAsia="方正仿宋_GBK"/>
          <w:sz w:val="32"/>
          <w:szCs w:val="28"/>
        </w:rPr>
        <w:t>。</w:t>
      </w:r>
    </w:p>
    <w:p>
      <w:pPr>
        <w:pStyle w:val="31"/>
        <w:ind w:firstLineChars="200" w:firstLine="640"/>
        <w:rPr>
          <w:rFonts w:ascii="方正楷体_GBK" w:eastAsia="方正楷体_GBK"/>
          <w:b/>
          <w:bCs/>
          <w:sz w:val="32"/>
          <w:szCs w:val="28"/>
        </w:rPr>
      </w:pPr>
      <w:r>
        <w:rPr>
          <w:rFonts w:ascii="方正楷体_GBK" w:eastAsia="方正楷体_GBK" w:hint="eastAsia"/>
          <w:b/>
          <w:bCs/>
          <w:sz w:val="32"/>
          <w:szCs w:val="28"/>
        </w:rPr>
        <w:t>（三）状态查询。</w:t>
      </w:r>
    </w:p>
    <w:p>
      <w:pPr>
        <w:pStyle w:val="31"/>
        <w:ind w:firstLineChars="200" w:firstLine="640"/>
        <w:rPr>
          <w:rFonts w:eastAsia="方正仿宋_GBK"/>
          <w:sz w:val="32"/>
          <w:szCs w:val="28"/>
        </w:rPr>
      </w:pPr>
      <w:r>
        <w:rPr>
          <w:rFonts w:eastAsia="方正仿宋_GBK" w:hint="eastAsia"/>
          <w:sz w:val="32"/>
          <w:szCs w:val="28"/>
        </w:rPr>
        <w:t>企业通过“结果查询”模块查询备案结果，备案结果包括备案中、备案通过并生效、备案不通过、资格撤销等四种，如备案结果为备案通过，系统显示企业“经核准出口商”编号。</w:t>
      </w:r>
    </w:p>
    <w:p>
      <w:pPr>
        <w:spacing w:line="560" w:lineRule="exact"/>
        <w:ind w:firstLineChars="200" w:firstLine="640"/>
        <w:rPr>
          <w:rFonts w:eastAsia="方正仿宋_GBK"/>
          <w:bCs/>
          <w:sz w:val="32"/>
          <w:szCs w:val="28"/>
        </w:rPr>
      </w:pPr>
    </w:p>
    <w:p>
      <w:pPr>
        <w:spacing w:line="560" w:lineRule="exact"/>
        <w:ind w:firstLineChars="200" w:firstLine="420"/>
        <w:rPr>
          <w:rFonts w:eastAsia="方正仿宋_GBK"/>
          <w:bCs/>
          <w:sz w:val="32"/>
          <w:szCs w:val="32"/>
        </w:rP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1.45pt;margin-top:11.650001pt;width:414.7pt;height:487.15002pt;z-index:10;mso-position-horizontal:absolute;mso-position-vertical:absolute;mso-wrap-distance-left:8.150819pt;mso-wrap-distance-right:8.150819pt;" o:ole="">
            <v:stroke color="#000000"/>
            <v:imagedata r:id="rId2" o:title="8724845781763108562050"/>
            <o:lock aspectratio="t"/>
            <w10:wrap type="square"/>
          </v:shape>
          <o:OLEObject Type="Embed" ProgID="Package" ShapeID="_x0000_i1" DrawAspect="Icon" ObjectID="_1393063351" r:id="rId3"/>
        </w:object>
      </w:r>
      <w:r>
        <w:rPr>
          <w:rFonts w:hint="eastAsia"/>
          <w:lang w:eastAsia="zh-CN"/>
        </w:rPr>
        <w:t>　</w:t>
      </w:r>
      <w:r>
        <w:rPr>
          <w:rFonts w:eastAsia="方正黑体_GBK" w:hint="eastAsia"/>
          <w:bCs/>
          <w:sz w:val="32"/>
          <w:szCs w:val="32"/>
        </w:rPr>
        <w:t>十</w:t>
      </w:r>
      <w:r>
        <w:rPr>
          <w:rFonts w:eastAsia="方正黑体_GBK"/>
          <w:bCs/>
          <w:sz w:val="32"/>
          <w:szCs w:val="32"/>
        </w:rPr>
        <w:t>四</w:t>
      </w:r>
      <w:r>
        <w:rPr>
          <w:rFonts w:eastAsia="方正黑体_GBK" w:hint="eastAsia"/>
          <w:bCs/>
          <w:sz w:val="32"/>
          <w:szCs w:val="32"/>
        </w:rPr>
        <w:t>、办理形式：</w:t>
      </w:r>
      <w:r>
        <w:rPr>
          <w:rFonts w:eastAsia="方正仿宋_GBK" w:hint="eastAsia"/>
          <w:bCs/>
          <w:sz w:val="32"/>
          <w:szCs w:val="32"/>
        </w:rPr>
        <w:t>网上办理</w:t>
      </w:r>
      <w:r>
        <w:rPr>
          <w:rFonts w:eastAsia="方正仿宋_GBK"/>
          <w:bCs/>
          <w:sz w:val="32"/>
          <w:szCs w:val="32"/>
        </w:rPr>
        <w:t>。</w:t>
      </w:r>
    </w:p>
    <w:p>
      <w:pPr>
        <w:widowControl/>
        <w:spacing w:line="560" w:lineRule="exact"/>
        <w:ind w:firstLineChars="200" w:firstLine="640"/>
        <w:rPr>
          <w:rFonts w:eastAsia="方正黑体_GBK"/>
          <w:sz w:val="32"/>
          <w:szCs w:val="32"/>
        </w:rPr>
      </w:pPr>
      <w:r>
        <w:rPr>
          <w:rFonts w:eastAsia="方正黑体_GBK" w:hint="eastAsia"/>
          <w:bCs/>
          <w:sz w:val="32"/>
          <w:szCs w:val="32"/>
        </w:rPr>
        <w:t>十</w:t>
      </w:r>
      <w:r>
        <w:rPr>
          <w:rFonts w:eastAsia="方正黑体_GBK"/>
          <w:bCs/>
          <w:sz w:val="32"/>
          <w:szCs w:val="32"/>
        </w:rPr>
        <w:t>五</w:t>
      </w:r>
      <w:r>
        <w:rPr>
          <w:rFonts w:eastAsia="方正黑体_GBK" w:hint="eastAsia"/>
          <w:bCs/>
          <w:sz w:val="32"/>
          <w:szCs w:val="32"/>
        </w:rPr>
        <w:t>、到办理现场次数：</w:t>
      </w:r>
      <w:r>
        <w:rPr>
          <w:rFonts w:eastAsia="方正仿宋_GBK" w:hint="eastAsia"/>
          <w:bCs/>
          <w:sz w:val="32"/>
          <w:szCs w:val="32"/>
        </w:rPr>
        <w:t>0次</w:t>
      </w:r>
      <w:r>
        <w:rPr>
          <w:rFonts w:eastAsia="方正仿宋_GBK"/>
          <w:bCs/>
          <w:sz w:val="32"/>
          <w:szCs w:val="32"/>
        </w:rPr>
        <w:t>。</w:t>
      </w:r>
    </w:p>
    <w:p>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六</w:t>
      </w:r>
      <w:r>
        <w:rPr>
          <w:rFonts w:eastAsia="方正黑体_GBK" w:hint="eastAsia"/>
          <w:bCs/>
          <w:sz w:val="32"/>
          <w:szCs w:val="32"/>
        </w:rPr>
        <w:t>、审查标准：</w:t>
      </w:r>
      <w:r>
        <w:rPr>
          <w:rFonts w:eastAsia="方正仿宋_GBK"/>
          <w:bCs/>
          <w:sz w:val="32"/>
          <w:szCs w:val="32"/>
        </w:rPr>
        <w:t>申请人填报信息真实、有效、完整、准确。</w:t>
      </w:r>
    </w:p>
    <w:p>
      <w:pPr>
        <w:spacing w:line="560" w:lineRule="exact"/>
        <w:ind w:firstLineChars="200" w:firstLine="640"/>
        <w:rPr>
          <w:rFonts w:eastAsia="方正黑体_GBK"/>
          <w:bCs/>
          <w:sz w:val="32"/>
          <w:szCs w:val="32"/>
        </w:rPr>
      </w:pPr>
      <w:r>
        <w:rPr>
          <w:rFonts w:eastAsia="方正黑体_GBK" w:hint="eastAsia"/>
          <w:bCs/>
          <w:sz w:val="32"/>
          <w:szCs w:val="32"/>
        </w:rPr>
        <w:t>十</w:t>
      </w:r>
      <w:r>
        <w:rPr>
          <w:rFonts w:eastAsia="方正黑体_GBK"/>
          <w:bCs/>
          <w:sz w:val="32"/>
          <w:szCs w:val="32"/>
        </w:rPr>
        <w:t>七</w:t>
      </w:r>
      <w:r>
        <w:rPr>
          <w:rFonts w:eastAsia="方正黑体_GBK" w:hint="eastAsia"/>
          <w:bCs/>
          <w:sz w:val="32"/>
          <w:szCs w:val="32"/>
        </w:rPr>
        <w:t>、通办范围：</w:t>
      </w:r>
      <w:r>
        <w:rPr>
          <w:rFonts w:eastAsia="方正仿宋_GBK"/>
          <w:bCs/>
          <w:sz w:val="32"/>
          <w:szCs w:val="32"/>
        </w:rPr>
        <w:t>南京海关关税处</w:t>
      </w:r>
      <w:r>
        <w:rPr>
          <w:rFonts w:eastAsia="方正仿宋_GBK" w:hint="eastAsia"/>
          <w:bCs/>
          <w:sz w:val="32"/>
          <w:szCs w:val="32"/>
        </w:rPr>
        <w:t>。</w:t>
      </w:r>
    </w:p>
    <w:p>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八</w:t>
      </w:r>
      <w:r>
        <w:rPr>
          <w:rFonts w:eastAsia="方正黑体_GBK" w:hint="eastAsia"/>
          <w:bCs/>
          <w:sz w:val="32"/>
          <w:szCs w:val="32"/>
        </w:rPr>
        <w:t>、预约办理：</w:t>
      </w:r>
      <w:r>
        <w:rPr>
          <w:rFonts w:eastAsia="方正仿宋_GBK" w:cs="宋体" w:hint="eastAsia"/>
          <w:bCs/>
          <w:kern w:val="0"/>
          <w:sz w:val="32"/>
          <w:szCs w:val="32"/>
        </w:rPr>
        <w:t>否。</w:t>
      </w:r>
    </w:p>
    <w:p>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九</w:t>
      </w:r>
      <w:r>
        <w:rPr>
          <w:rFonts w:eastAsia="方正黑体_GBK" w:hint="eastAsia"/>
          <w:bCs/>
          <w:sz w:val="32"/>
          <w:szCs w:val="32"/>
        </w:rPr>
        <w:t>、网上支付：</w:t>
      </w:r>
      <w:r>
        <w:rPr>
          <w:rFonts w:eastAsia="方正仿宋_GBK" w:cs="宋体" w:hint="eastAsia"/>
          <w:bCs/>
          <w:kern w:val="0"/>
          <w:sz w:val="32"/>
          <w:szCs w:val="32"/>
        </w:rPr>
        <w:t>否。</w:t>
      </w:r>
    </w:p>
    <w:p>
      <w:pPr>
        <w:spacing w:line="560" w:lineRule="exact"/>
        <w:ind w:firstLineChars="200" w:firstLine="640"/>
        <w:rPr>
          <w:rFonts w:eastAsia="方正仿宋_GBK"/>
          <w:bCs/>
          <w:sz w:val="32"/>
          <w:szCs w:val="32"/>
        </w:rPr>
      </w:pPr>
      <w:r>
        <w:rPr>
          <w:rFonts w:eastAsia="方正黑体_GBK"/>
          <w:bCs/>
          <w:sz w:val="32"/>
          <w:szCs w:val="32"/>
        </w:rPr>
        <w:t>二</w:t>
      </w:r>
      <w:r>
        <w:rPr>
          <w:rFonts w:eastAsia="方正黑体_GBK" w:hint="eastAsia"/>
          <w:bCs/>
          <w:sz w:val="32"/>
          <w:szCs w:val="32"/>
        </w:rPr>
        <w:t>十、物流快递：</w:t>
      </w:r>
      <w:r>
        <w:rPr>
          <w:rFonts w:eastAsia="方正仿宋_GBK" w:cs="宋体" w:hint="eastAsia"/>
          <w:bCs/>
          <w:kern w:val="0"/>
          <w:sz w:val="32"/>
          <w:szCs w:val="32"/>
        </w:rPr>
        <w:t>否。</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二十一、办理地点</w:t>
      </w:r>
      <w:r>
        <w:rPr>
          <w:rFonts w:eastAsia="方正黑体_GBK" w:hint="eastAsia"/>
          <w:bCs/>
          <w:sz w:val="32"/>
          <w:szCs w:val="32"/>
        </w:rPr>
        <w:t>：</w:t>
      </w:r>
      <w:r>
        <w:rPr>
          <w:rFonts w:eastAsia="方正仿宋_GBK"/>
          <w:bCs/>
          <w:sz w:val="32"/>
          <w:szCs w:val="32"/>
        </w:rPr>
        <w:t>网上办理（</w:t>
      </w:r>
      <w:r>
        <w:rPr>
          <w:rFonts w:eastAsia="方正仿宋_GBK"/>
          <w:sz w:val="32"/>
          <w:szCs w:val="32"/>
        </w:rPr>
        <w:t>登录</w:t>
      </w:r>
      <w:r>
        <w:rPr>
          <w:rFonts w:eastAsia="方正仿宋_GBK" w:hint="eastAsia"/>
          <w:sz w:val="32"/>
          <w:szCs w:val="32"/>
        </w:rPr>
        <w:t>“海关政务服务平台”</w:t>
      </w:r>
      <w:bookmarkStart w:id="0" w:name="_GoBack"/>
      <w:bookmarkEnd w:id="0"/>
      <w:r>
        <w:rPr>
          <w:rFonts w:eastAsia="方正仿宋_GBK" w:hint="eastAsia"/>
          <w:sz w:val="32"/>
          <w:szCs w:val="32"/>
        </w:rPr>
        <w:t>（</w:t>
      </w:r>
      <w:r>
        <w:rPr>
          <w:rFonts w:eastAsia="方正仿宋_GBK"/>
          <w:sz w:val="32"/>
          <w:szCs w:val="32"/>
        </w:rPr>
        <w:t>https://online.customs.gov.cn</w:t>
      </w:r>
      <w:r>
        <w:rPr>
          <w:rFonts w:eastAsia="方正仿宋_GBK" w:hint="eastAsia"/>
          <w:sz w:val="32"/>
          <w:szCs w:val="32"/>
        </w:rPr>
        <w:t>）</w:t>
      </w:r>
      <w:r>
        <w:rPr>
          <w:rFonts w:eastAsia="方正仿宋_GBK"/>
          <w:bCs/>
          <w:sz w:val="32"/>
          <w:szCs w:val="32"/>
        </w:rPr>
        <w:t>）。</w:t>
      </w:r>
    </w:p>
    <w:p>
      <w:pPr>
        <w:spacing w:line="560" w:lineRule="exact"/>
        <w:ind w:firstLineChars="200" w:firstLine="640"/>
        <w:rPr>
          <w:rFonts w:eastAsia="方正仿宋_GBK"/>
          <w:sz w:val="32"/>
          <w:szCs w:val="32"/>
        </w:rPr>
      </w:pPr>
      <w:r>
        <w:rPr>
          <w:rFonts w:eastAsia="方正黑体_GBK"/>
          <w:bCs/>
          <w:sz w:val="32"/>
          <w:szCs w:val="32"/>
        </w:rPr>
        <w:t>二十</w:t>
      </w:r>
      <w:r>
        <w:rPr>
          <w:rFonts w:eastAsia="方正黑体_GBK" w:hint="eastAsia"/>
          <w:bCs/>
          <w:sz w:val="32"/>
          <w:szCs w:val="32"/>
        </w:rPr>
        <w:t>二</w:t>
      </w:r>
      <w:r>
        <w:rPr>
          <w:rFonts w:eastAsia="方正黑体_GBK"/>
          <w:bCs/>
          <w:sz w:val="32"/>
          <w:szCs w:val="32"/>
        </w:rPr>
        <w:t>、办理时间：</w:t>
      </w:r>
      <w:r>
        <w:rPr>
          <w:rFonts w:eastAsia="方正仿宋_GBK"/>
          <w:sz w:val="32"/>
          <w:szCs w:val="32"/>
        </w:rPr>
        <w:t xml:space="preserve"> </w:t>
      </w:r>
    </w:p>
    <w:p>
      <w:pPr>
        <w:spacing w:line="560" w:lineRule="exact"/>
        <w:ind w:leftChars="304" w:left="638"/>
        <w:rPr>
          <w:rFonts w:eastAsia="方正仿宋_GBK"/>
          <w:color w:val="000000"/>
          <w:sz w:val="32"/>
          <w:szCs w:val="32"/>
        </w:rPr>
      </w:pPr>
      <w:r>
        <w:rPr>
          <w:rFonts w:eastAsia="方正仿宋_GBK"/>
          <w:color w:val="000000"/>
          <w:kern w:val="0"/>
          <w:sz w:val="32"/>
          <w:szCs w:val="32"/>
          <w:lang w:bidi="ar-SA"/>
        </w:rPr>
        <w:t>春秋季：上午 8:30-12:00,下午 14:00－17:30</w:t>
        <w:br/>
        <w:t>夏 季：上午 8:30-12:00,下午 14:30－17:30</w:t>
        <w:br/>
        <w:t>冬 季：上午 8:30-12:00,下午 13:30－17:00</w:t>
      </w:r>
    </w:p>
    <w:p>
      <w:pPr>
        <w:spacing w:line="560" w:lineRule="exact"/>
        <w:ind w:firstLineChars="200" w:firstLine="640"/>
        <w:rPr>
          <w:rFonts w:eastAsia="方正黑体_GBK"/>
          <w:bCs/>
          <w:sz w:val="32"/>
          <w:szCs w:val="32"/>
        </w:rPr>
      </w:pPr>
      <w:r>
        <w:rPr>
          <w:rFonts w:eastAsia="方正黑体_GBK"/>
          <w:bCs/>
          <w:sz w:val="32"/>
          <w:szCs w:val="32"/>
        </w:rPr>
        <w:t>二十</w:t>
      </w:r>
      <w:r>
        <w:rPr>
          <w:rFonts w:eastAsia="方正黑体_GBK" w:hint="eastAsia"/>
          <w:bCs/>
          <w:sz w:val="32"/>
          <w:szCs w:val="32"/>
        </w:rPr>
        <w:t>三</w:t>
      </w:r>
      <w:r>
        <w:rPr>
          <w:rFonts w:eastAsia="方正黑体_GBK"/>
          <w:bCs/>
          <w:sz w:val="32"/>
          <w:szCs w:val="32"/>
        </w:rPr>
        <w:t>、咨询电话：</w:t>
      </w:r>
      <w:r>
        <w:rPr>
          <w:rFonts w:eastAsia="方正仿宋_GBK"/>
          <w:bCs/>
          <w:sz w:val="32"/>
          <w:szCs w:val="32"/>
        </w:rPr>
        <w:t>025-84422770</w:t>
      </w:r>
      <w:r>
        <w:rPr>
          <w:rFonts w:eastAsia="方正仿宋_GBK" w:hint="eastAsia"/>
          <w:bCs/>
          <w:sz w:val="32"/>
          <w:szCs w:val="32"/>
        </w:rPr>
        <w:t>或12360海关服务热线。</w:t>
      </w:r>
    </w:p>
    <w:p>
      <w:pPr>
        <w:spacing w:line="560" w:lineRule="exact"/>
        <w:ind w:firstLineChars="200" w:firstLine="640"/>
        <w:rPr>
          <w:rFonts w:eastAsia="方正黑体_GBK"/>
          <w:bCs/>
          <w:sz w:val="32"/>
          <w:szCs w:val="32"/>
        </w:rPr>
      </w:pPr>
      <w:r>
        <w:rPr>
          <w:rFonts w:eastAsia="方正黑体_GBK"/>
          <w:bCs/>
          <w:sz w:val="32"/>
          <w:szCs w:val="32"/>
        </w:rPr>
        <w:t>二十</w:t>
      </w:r>
      <w:r>
        <w:rPr>
          <w:rFonts w:eastAsia="方正黑体_GBK" w:hint="eastAsia"/>
          <w:bCs/>
          <w:sz w:val="32"/>
          <w:szCs w:val="32"/>
        </w:rPr>
        <w:t>四</w:t>
      </w:r>
      <w:r>
        <w:rPr>
          <w:rFonts w:eastAsia="方正黑体_GBK"/>
          <w:bCs/>
          <w:sz w:val="32"/>
          <w:szCs w:val="32"/>
        </w:rPr>
        <w:t>、监督电话：</w:t>
      </w:r>
      <w:r>
        <w:rPr>
          <w:rFonts w:eastAsia="方正仿宋_GBK" w:hint="eastAsia"/>
          <w:bCs/>
          <w:sz w:val="32"/>
          <w:szCs w:val="32"/>
        </w:rPr>
        <w:t>12360海关服务热线。</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toc 7"/>
    <w:basedOn w:val="0"/>
    <w:next w:val="0"/>
    <w:pPr>
      <w:ind w:left="2520"/>
    </w:pPr>
  </w:style>
  <w:style w:type="paragraph" w:styleId="16">
    <w:name w:val="annotation text"/>
    <w:basedOn w:val="0"/>
    <w:pPr>
      <w:jc w:val="left"/>
    </w:p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character" w:styleId="19">
    <w:name w:val="HTML Definition"/>
    <w:basedOn w:val="10"/>
    <w:rPr>
      <w:i/>
    </w:rPr>
  </w:style>
  <w:style w:type="character" w:styleId="20">
    <w:name w:val="Hyperlink"/>
    <w:rPr>
      <w:color w:val="0000FF"/>
      <w:u w:val="single"/>
    </w:rPr>
  </w:style>
  <w:style w:type="character" w:customStyle="1" w:styleId="21">
    <w:name w:val="h-control-text-title1"/>
    <w:rPr>
      <w:rFonts w:ascii="宋体" w:eastAsia="宋体"/>
      <w:b/>
      <w:bCs/>
      <w:sz w:val="24"/>
      <w:szCs w:val="24"/>
      <w:shd w:val="clear" w:color="auto" w:fill="F5F5F5"/>
    </w:rPr>
  </w:style>
  <w:style w:type="paragraph" w:customStyle="1" w:styleId="22">
    <w:name w:val="列表段落1"/>
    <w:basedOn w:val="0"/>
    <w:pPr>
      <w:ind w:firstLineChars="200" w:firstLine="200"/>
    </w:pPr>
  </w:style>
  <w:style w:type="paragraph" w:customStyle="1" w:styleId="23">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4">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正文1"/>
    <w:next w:val="15"/>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小四"/>
    <w:pPr>
      <w:widowControl w:val="0"/>
      <w:spacing w:line="240" w:lineRule="auto"/>
      <w:jc w:val="left"/>
    </w:pPr>
    <w:rPr>
      <w:rFonts w:ascii="宋体" w:eastAsia="宋体"/>
      <w:kern w:val="2"/>
      <w:sz w:val="24"/>
      <w:szCs w:val="21"/>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emf"/><Relationship Id="rId3" Type="http://schemas.openxmlformats.org/officeDocument/2006/relationships/oleObject" Target="embeddings/oleObject1.bin"/><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21</TotalTime>
  <Application>Yozo_Office</Application>
  <Pages>5</Pages>
  <Words>1425</Words>
  <Characters>1561</Characters>
  <Lines>84</Lines>
  <Paragraphs>44</Paragraphs>
  <CharactersWithSpaces>1578</CharactersWithSpaces>
  <Company>Lenovo</Company>
</Properties>
</file>

<file path=docProps/core.xml><?xml version="1.0" encoding="utf-8"?>
<cp:coreProperties xmlns:cp="http://schemas.openxmlformats.org/package/2006/metadata/core-properties" xmlns:dc="http://purl.org/dc/elements/1.1/" xmlns:dcterms="http://purl.org/dc/terms/" xmlns:xsi="http://www.w3.org/2001/XMLSchema-instance">
  <dc:creator>刘翔</dc:creator>
  <cp:lastModifiedBy>热线人员2（金鸣）</cp:lastModifiedBy>
  <cp:revision>15</cp:revision>
  <dcterms:created xsi:type="dcterms:W3CDTF">2019-07-19T08:39:00Z</dcterms:created>
  <dcterms:modified xsi:type="dcterms:W3CDTF">2025-11-14T08:23:24Z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2052-11.1.0.9513</vt:lpwstr>
  </property>
</Properties>
</file>